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69" w:rsidRDefault="008E316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4352A" w:rsidRPr="00BA1197" w:rsidRDefault="007C620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A1197">
        <w:rPr>
          <w:color w:val="000000" w:themeColor="text1"/>
        </w:rPr>
        <w:t>Приложение</w:t>
      </w:r>
    </w:p>
    <w:p w:rsidR="0074352A" w:rsidRPr="00BA1197" w:rsidRDefault="007C6208" w:rsidP="003B1328">
      <w:pPr>
        <w:ind w:left="4536"/>
        <w:jc w:val="center"/>
        <w:rPr>
          <w:color w:val="000000"/>
        </w:rPr>
      </w:pPr>
      <w:r w:rsidRPr="00BA1197">
        <w:rPr>
          <w:color w:val="000000" w:themeColor="text1"/>
        </w:rPr>
        <w:t xml:space="preserve">к постановлению администрации </w:t>
      </w:r>
      <w:r w:rsidR="003B1328" w:rsidRPr="00BA1197">
        <w:rPr>
          <w:color w:val="000000" w:themeColor="text1"/>
        </w:rPr>
        <w:t xml:space="preserve">муниципального образования Филипповское Киржачского района </w:t>
      </w:r>
    </w:p>
    <w:p w:rsidR="0074352A" w:rsidRPr="00BA1197" w:rsidRDefault="00BA1197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>
        <w:rPr>
          <w:color w:val="000000" w:themeColor="text1"/>
        </w:rPr>
        <w:t>от 17.12.2021г.</w:t>
      </w:r>
      <w:r w:rsidR="007C6208" w:rsidRPr="00BA1197">
        <w:rPr>
          <w:color w:val="000000" w:themeColor="text1"/>
        </w:rPr>
        <w:t xml:space="preserve"> № </w:t>
      </w:r>
      <w:r>
        <w:rPr>
          <w:color w:val="000000" w:themeColor="text1"/>
        </w:rPr>
        <w:t>153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800FC9">
        <w:rPr>
          <w:b/>
          <w:bCs/>
          <w:color w:val="000000" w:themeColor="text1"/>
          <w:sz w:val="28"/>
          <w:szCs w:val="28"/>
        </w:rPr>
        <w:t xml:space="preserve"> жилищного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3384" w:rsidRDefault="009B3384" w:rsidP="009B3384">
      <w:pPr>
        <w:jc w:val="right"/>
        <w:rPr>
          <w:rStyle w:val="af9"/>
          <w:i w:val="0"/>
          <w:sz w:val="28"/>
          <w:szCs w:val="28"/>
        </w:rPr>
      </w:pPr>
    </w:p>
    <w:p w:rsidR="009B3384" w:rsidRDefault="009B3384" w:rsidP="009B3384">
      <w:pPr>
        <w:jc w:val="center"/>
        <w:rPr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70"/>
        <w:gridCol w:w="7544"/>
      </w:tblGrid>
      <w:tr w:rsidR="009B3384" w:rsidTr="00BA1197">
        <w:tc>
          <w:tcPr>
            <w:tcW w:w="2770" w:type="dxa"/>
            <w:noWrap/>
          </w:tcPr>
          <w:p w:rsidR="009B3384" w:rsidRDefault="009B3384" w:rsidP="004F4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44" w:type="dxa"/>
            <w:noWrap/>
          </w:tcPr>
          <w:p w:rsidR="009B3384" w:rsidRPr="00BA1197" w:rsidRDefault="009B3384" w:rsidP="009B3384">
            <w:pPr>
              <w:jc w:val="both"/>
              <w:rPr>
                <w:bCs/>
                <w:color w:val="000000"/>
                <w:vertAlign w:val="superscript"/>
              </w:rPr>
            </w:pPr>
            <w:r w:rsidRPr="00996280">
              <w:rPr>
                <w:bCs/>
                <w:color w:val="000000" w:themeColor="text1"/>
              </w:rPr>
              <w:t>П</w:t>
            </w:r>
            <w:r w:rsidRPr="00996280">
              <w:rPr>
                <w:bCs/>
                <w:color w:val="000000" w:themeColor="text1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996280">
              <w:rPr>
                <w:bCs/>
                <w:color w:val="000000" w:themeColor="text1"/>
              </w:rPr>
              <w:t xml:space="preserve"> муниципального жилищного контроля </w:t>
            </w:r>
            <w:r w:rsidRPr="00996280">
              <w:rPr>
                <w:bCs/>
                <w:color w:val="000000"/>
              </w:rPr>
              <w:t xml:space="preserve">на территории </w:t>
            </w:r>
            <w:r w:rsidRPr="00996280">
              <w:rPr>
                <w:bCs/>
                <w:color w:val="000000" w:themeColor="text1"/>
              </w:rPr>
              <w:t xml:space="preserve">муниципального образования Филипповское </w:t>
            </w:r>
            <w:r w:rsidR="00862332">
              <w:rPr>
                <w:bCs/>
                <w:color w:val="000000" w:themeColor="text1"/>
              </w:rPr>
              <w:t xml:space="preserve">Киржачского района </w:t>
            </w:r>
            <w:r w:rsidRPr="00996280">
              <w:rPr>
                <w:bCs/>
                <w:color w:val="000000" w:themeColor="text1"/>
              </w:rPr>
              <w:t xml:space="preserve">на 2022 год 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Разработчик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r w:rsidRPr="00862332">
              <w:t>Администрация муниципального образования Филипповское Киржачского района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Правовые основания</w:t>
            </w:r>
          </w:p>
          <w:p w:rsidR="009B3384" w:rsidRPr="00862332" w:rsidRDefault="009B3384" w:rsidP="004F4BA0">
            <w:r w:rsidRPr="00862332">
              <w:t>разработки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lang w:eastAsia="en-US"/>
              </w:rPr>
              <w:t>Федеральный закон от 31.07.2020 №</w:t>
            </w:r>
            <w:r w:rsidR="00BA1197">
              <w:rPr>
                <w:rFonts w:eastAsiaTheme="minorHAnsi"/>
                <w:color w:val="000000" w:themeColor="text1"/>
                <w:lang w:eastAsia="en-US"/>
              </w:rPr>
              <w:t xml:space="preserve"> 248-ФЗ «</w:t>
            </w:r>
            <w:r w:rsidRPr="00862332">
              <w:rPr>
                <w:rFonts w:eastAsiaTheme="minorHAnsi"/>
                <w:color w:val="000000" w:themeColor="text1"/>
                <w:lang w:eastAsia="en-US"/>
              </w:rPr>
              <w:t>О</w:t>
            </w:r>
            <w:r w:rsidRPr="00862332">
              <w:rPr>
                <w:rFonts w:eastAsiaTheme="minorHAnsi"/>
                <w:color w:val="000000" w:themeColor="text1"/>
                <w:lang w:eastAsia="en-US"/>
              </w:rPr>
              <w:br/>
              <w:t xml:space="preserve">государственном контроле (надзоре) и муниципальном </w:t>
            </w:r>
            <w:r w:rsidR="00BA1197">
              <w:rPr>
                <w:rFonts w:eastAsiaTheme="minorHAnsi"/>
                <w:color w:val="000000" w:themeColor="text1"/>
                <w:lang w:eastAsia="en-US"/>
              </w:rPr>
              <w:t>контроле в Российской Федерации»</w:t>
            </w:r>
            <w:r w:rsidRPr="00862332">
              <w:rPr>
                <w:rFonts w:eastAsiaTheme="minorHAnsi"/>
                <w:color w:val="000000" w:themeColor="text1"/>
                <w:lang w:eastAsia="en-US"/>
              </w:rPr>
              <w:t xml:space="preserve"> (далее - Закон № 248-ФЗ).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lang w:eastAsia="en-US"/>
              </w:rPr>
              <w:t>Постановление Правительства РФ от 25</w:t>
            </w:r>
            <w:r w:rsidR="00BA1197">
              <w:rPr>
                <w:rFonts w:eastAsiaTheme="minorHAnsi"/>
                <w:color w:val="000000" w:themeColor="text1"/>
                <w:lang w:eastAsia="en-US"/>
              </w:rPr>
              <w:t>.06.2021                 № 990 «</w:t>
            </w:r>
            <w:r w:rsidRPr="00862332">
              <w:rPr>
                <w:rFonts w:eastAsiaTheme="minorHAnsi"/>
                <w:color w:val="000000" w:themeColor="text1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BA1197">
              <w:rPr>
                <w:rFonts w:eastAsiaTheme="minorHAnsi"/>
                <w:color w:val="000000" w:themeColor="text1"/>
                <w:lang w:eastAsia="en-US"/>
              </w:rPr>
              <w:t>а) охраняемым законом ценностям»</w:t>
            </w:r>
            <w:r w:rsidRPr="0086233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9B3384" w:rsidRPr="00862332" w:rsidRDefault="009B3384" w:rsidP="004F4BA0">
            <w:pPr>
              <w:jc w:val="both"/>
            </w:pP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Цели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862332">
            <w:pPr>
              <w:jc w:val="both"/>
            </w:pPr>
            <w:r w:rsidRPr="00862332"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384" w:rsidRPr="00862332" w:rsidRDefault="009B3384" w:rsidP="00862332">
            <w:pPr>
              <w:jc w:val="both"/>
            </w:pPr>
            <w:r w:rsidRPr="00862332">
              <w:t>2. Повышение эффективности защиты прав граждан.</w:t>
            </w:r>
          </w:p>
          <w:p w:rsidR="009B3384" w:rsidRPr="00862332" w:rsidRDefault="009B3384" w:rsidP="00862332">
            <w:pPr>
              <w:jc w:val="both"/>
            </w:pPr>
            <w:r w:rsidRPr="00862332">
              <w:t>3. Повышение результативности и эффективности контрольной</w:t>
            </w:r>
            <w:r w:rsidR="006B2843" w:rsidRPr="00862332">
              <w:t xml:space="preserve"> </w:t>
            </w:r>
            <w:r w:rsidRPr="00862332">
              <w:t>деятельности по муниципальному жилищному контролю.</w:t>
            </w:r>
          </w:p>
          <w:p w:rsidR="009B3384" w:rsidRPr="00862332" w:rsidRDefault="009B3384" w:rsidP="00862332">
            <w:pPr>
              <w:jc w:val="both"/>
            </w:pPr>
            <w:r w:rsidRPr="00862332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Задачи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</w:pPr>
            <w:r w:rsidRPr="00862332">
              <w:t>1. Предотвращение рисков причинения вреда охраняемым законом ценностям.</w:t>
            </w:r>
            <w:r w:rsidRPr="00862332">
              <w:br/>
              <w:t>2. Проведение профилактических мероприятий, направленных на предотвращение причинения вреда</w:t>
            </w:r>
            <w:r w:rsidRPr="00862332">
              <w:br/>
              <w:t>охраняемым законом ценностям.</w:t>
            </w:r>
            <w:r w:rsidRPr="00862332">
              <w:br/>
              <w:t>3. Информирование, консультирование контролируемых лиц с использованием информационно –</w:t>
            </w:r>
            <w:r w:rsidR="00BA1197">
              <w:t xml:space="preserve"> </w:t>
            </w:r>
            <w:r w:rsidRPr="00862332">
              <w:t>телекоммуникационных технологий.</w:t>
            </w:r>
          </w:p>
          <w:p w:rsidR="009B3384" w:rsidRPr="00862332" w:rsidRDefault="009B3384" w:rsidP="004F4BA0">
            <w:pPr>
              <w:jc w:val="both"/>
            </w:pPr>
            <w:r w:rsidRPr="00862332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B3384" w:rsidRPr="00862332" w:rsidRDefault="009B3384" w:rsidP="004F4BA0">
            <w:pPr>
              <w:jc w:val="both"/>
            </w:pPr>
            <w:r w:rsidRPr="00862332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Сроки и этапы реализации программы</w:t>
            </w:r>
          </w:p>
        </w:tc>
        <w:tc>
          <w:tcPr>
            <w:tcW w:w="7544" w:type="dxa"/>
            <w:noWrap/>
          </w:tcPr>
          <w:p w:rsidR="009B3384" w:rsidRPr="00862332" w:rsidRDefault="006B2843" w:rsidP="006B2843">
            <w:r w:rsidRPr="00862332">
              <w:t xml:space="preserve">1 января 2022 по 31 декабря </w:t>
            </w:r>
            <w:r w:rsidR="009B3384" w:rsidRPr="00862332">
              <w:t>2022 год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r w:rsidRPr="00862332">
              <w:t>Ожидаемые конечные результаты реализации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6. Повышение прозрачности деятельности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lang w:eastAsia="en-US"/>
              </w:rPr>
            </w:pPr>
            <w:r w:rsidRPr="00862332">
              <w:rPr>
                <w:rFonts w:eastAsiaTheme="minorHAnsi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9B3384" w:rsidRPr="00862332" w:rsidRDefault="009B3384" w:rsidP="004F4BA0">
            <w:pPr>
              <w:jc w:val="both"/>
            </w:pPr>
            <w:r w:rsidRPr="00862332">
              <w:rPr>
                <w:rFonts w:eastAsiaTheme="minorHAnsi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862332">
              <w:rPr>
                <w:rFonts w:eastAsiaTheme="minorHAnsi"/>
              </w:rPr>
              <w:t>.</w:t>
            </w:r>
          </w:p>
          <w:p w:rsidR="009B3384" w:rsidRPr="00862332" w:rsidRDefault="009B3384" w:rsidP="004F4BA0">
            <w:pPr>
              <w:jc w:val="both"/>
            </w:pPr>
          </w:p>
        </w:tc>
      </w:tr>
    </w:tbl>
    <w:p w:rsidR="009B3384" w:rsidRPr="00862332" w:rsidRDefault="009B3384" w:rsidP="009B3384">
      <w:pPr>
        <w:rPr>
          <w:b/>
        </w:rPr>
      </w:pPr>
    </w:p>
    <w:p w:rsidR="009B3384" w:rsidRDefault="009B3384" w:rsidP="009B3384">
      <w:pPr>
        <w:rPr>
          <w:b/>
          <w:sz w:val="26"/>
          <w:szCs w:val="26"/>
        </w:rPr>
      </w:pPr>
    </w:p>
    <w:p w:rsidR="006B2843" w:rsidRDefault="006B2843" w:rsidP="006B284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</w:t>
      </w:r>
      <w:r>
        <w:rPr>
          <w:b/>
          <w:color w:val="000000" w:themeColor="text1"/>
          <w:sz w:val="28"/>
          <w:szCs w:val="28"/>
        </w:rPr>
        <w:t xml:space="preserve"> жилищного</w:t>
      </w:r>
      <w:r w:rsidRPr="002F39B7">
        <w:rPr>
          <w:b/>
          <w:color w:val="000000" w:themeColor="text1"/>
          <w:sz w:val="28"/>
          <w:szCs w:val="28"/>
        </w:rPr>
        <w:t xml:space="preserve"> контроля на территории  муниципального образования Филипповское Киржачского района на 2022 год.</w:t>
      </w:r>
    </w:p>
    <w:p w:rsidR="009B3384" w:rsidRPr="00E42162" w:rsidRDefault="009B3384" w:rsidP="009B3384">
      <w:pPr>
        <w:jc w:val="center"/>
        <w:rPr>
          <w:b/>
          <w:sz w:val="28"/>
          <w:szCs w:val="28"/>
        </w:rPr>
      </w:pPr>
    </w:p>
    <w:p w:rsidR="009B3384" w:rsidRPr="00996280" w:rsidRDefault="004A4CBA" w:rsidP="004A4CBA">
      <w:pPr>
        <w:jc w:val="both"/>
        <w:rPr>
          <w:bCs/>
          <w:sz w:val="28"/>
          <w:szCs w:val="28"/>
          <w:vertAlign w:val="superscript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 xml:space="preserve">1. Программа профилактики рисков причинения вреда (ущерба) охраняемым законом ценностям </w:t>
      </w:r>
      <w:r w:rsidRPr="00996280">
        <w:rPr>
          <w:bCs/>
          <w:sz w:val="28"/>
          <w:szCs w:val="28"/>
          <w:shd w:val="clear" w:color="auto" w:fill="FFFFFF"/>
        </w:rPr>
        <w:t>в области</w:t>
      </w:r>
      <w:r w:rsidRPr="00996280">
        <w:rPr>
          <w:bCs/>
          <w:sz w:val="28"/>
          <w:szCs w:val="28"/>
        </w:rPr>
        <w:t xml:space="preserve"> муниципального жилищного контроля на территории муниципального образования Филипповское  на 2022 год </w:t>
      </w:r>
      <w:r w:rsidRPr="00996280">
        <w:rPr>
          <w:bCs/>
          <w:sz w:val="28"/>
          <w:szCs w:val="28"/>
          <w:vertAlign w:val="superscript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B3384" w:rsidRPr="00996280" w:rsidRDefault="004F4BA0" w:rsidP="004F4BA0">
      <w:pPr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>2.Подконтрольные субъекты –</w:t>
      </w:r>
      <w:r w:rsidR="00E42162" w:rsidRPr="00996280">
        <w:rPr>
          <w:rFonts w:eastAsiaTheme="minorHAnsi"/>
          <w:sz w:val="28"/>
          <w:szCs w:val="28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физические лица, юридические лица, индивидуальные предприниматели, осуществляющие эксплуатацию жилищного фонда.</w:t>
      </w:r>
    </w:p>
    <w:p w:rsidR="003F4015" w:rsidRPr="00A64FAB" w:rsidRDefault="004F4BA0" w:rsidP="003F4015">
      <w:pPr>
        <w:shd w:val="clear" w:color="auto" w:fill="FFFFFF"/>
        <w:jc w:val="both"/>
        <w:rPr>
          <w:color w:val="000000"/>
          <w:sz w:val="28"/>
          <w:szCs w:val="28"/>
        </w:rPr>
      </w:pPr>
      <w:r w:rsidRPr="00A64FAB">
        <w:rPr>
          <w:rFonts w:eastAsiaTheme="minorHAnsi"/>
          <w:sz w:val="28"/>
          <w:szCs w:val="28"/>
        </w:rPr>
        <w:t>1.</w:t>
      </w:r>
      <w:r w:rsidR="009B3384" w:rsidRPr="00A64FAB">
        <w:rPr>
          <w:rFonts w:eastAsiaTheme="minorHAnsi"/>
          <w:sz w:val="28"/>
          <w:szCs w:val="28"/>
        </w:rPr>
        <w:t xml:space="preserve">3. </w:t>
      </w:r>
      <w:r w:rsidR="003F4015" w:rsidRPr="00A64FAB">
        <w:rPr>
          <w:color w:val="000000"/>
          <w:sz w:val="28"/>
          <w:szCs w:val="28"/>
        </w:rPr>
        <w:t>При осуществлении муниципального жилищного контроля оценивается соблюдение контролируемыми лицами обязательных требований, предусмотренных жилищным законодательством, в отношении  жилищного фонда расположенного на территории муниципального образования Филипповское Киржачского района</w:t>
      </w:r>
      <w:r w:rsidR="00A64FAB" w:rsidRPr="00A64FAB">
        <w:rPr>
          <w:color w:val="000000"/>
          <w:sz w:val="28"/>
          <w:szCs w:val="28"/>
        </w:rPr>
        <w:t>.</w:t>
      </w:r>
    </w:p>
    <w:p w:rsidR="001C41BF" w:rsidRPr="001D799E" w:rsidRDefault="001C41BF" w:rsidP="001C41BF">
      <w:pPr>
        <w:shd w:val="clear" w:color="auto" w:fill="FFFFFF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 xml:space="preserve">1.4.Описание </w:t>
      </w:r>
      <w:r w:rsidR="008E617F" w:rsidRPr="001D799E">
        <w:rPr>
          <w:color w:val="000000"/>
          <w:sz w:val="28"/>
          <w:szCs w:val="28"/>
        </w:rPr>
        <w:t>ключевых  наиболее значимых рисков: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предоставление услуг по управлению многоквартирными домами,</w:t>
      </w:r>
      <w:r w:rsidR="004C55E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содержанию общедомового имущества с нарушением требований</w:t>
      </w:r>
      <w:r w:rsidRPr="001D799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нормативных правовых актов, устанавливающих критерии их оказания;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нарушение нанимателями муниципальных жилых помещений Правил</w:t>
      </w:r>
      <w:r w:rsidRPr="001D799E">
        <w:rPr>
          <w:color w:val="000000"/>
          <w:sz w:val="28"/>
          <w:szCs w:val="28"/>
        </w:rPr>
        <w:t xml:space="preserve"> пользования жилыми помещениями.</w:t>
      </w:r>
    </w:p>
    <w:p w:rsidR="009B3384" w:rsidRPr="00996280" w:rsidRDefault="00A64FAB" w:rsidP="004F4BA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C55EE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</w:t>
      </w:r>
      <w:r w:rsidR="009B3384" w:rsidRPr="00996280">
        <w:rPr>
          <w:rFonts w:eastAsiaTheme="minorHAnsi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F66B2B" w:rsidRDefault="009B3384" w:rsidP="009B3384">
      <w:pPr>
        <w:ind w:firstLine="708"/>
        <w:jc w:val="center"/>
        <w:rPr>
          <w:b/>
          <w:sz w:val="28"/>
          <w:szCs w:val="28"/>
        </w:rPr>
      </w:pPr>
      <w:r w:rsidRPr="00F66B2B">
        <w:rPr>
          <w:rFonts w:eastAsiaTheme="minorHAnsi"/>
          <w:b/>
          <w:sz w:val="28"/>
          <w:szCs w:val="28"/>
        </w:rPr>
        <w:t>2. Цели и задачи реализации программы профилактики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Целями реализации программы являются: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2. Повышение эффективности защиты прав граждан.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</w:t>
      </w:r>
      <w:r w:rsidR="009B3384" w:rsidRPr="00F66B2B">
        <w:rPr>
          <w:rFonts w:eastAsiaTheme="minorHAnsi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.4.</w:t>
      </w:r>
      <w:r w:rsidR="009B3384" w:rsidRPr="00F66B2B">
        <w:rPr>
          <w:rFonts w:eastAsiaTheme="minorHAnsi"/>
          <w:sz w:val="28"/>
          <w:szCs w:val="28"/>
        </w:rPr>
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 xml:space="preserve">Для достижения целей необходимо решение следующих задач: 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.5</w:t>
      </w:r>
      <w:r w:rsidR="009B3384" w:rsidRPr="00F66B2B">
        <w:rPr>
          <w:rFonts w:eastAsiaTheme="minorHAnsi"/>
          <w:sz w:val="28"/>
          <w:szCs w:val="28"/>
        </w:rPr>
        <w:t>. Предотвращение рисков причинения вреда (ущерба)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2.6</w:t>
      </w:r>
      <w:r w:rsidR="009B3384" w:rsidRPr="00F66B2B">
        <w:rPr>
          <w:rFonts w:eastAsiaTheme="minorHAnsi"/>
          <w:sz w:val="28"/>
          <w:szCs w:val="28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2.7.</w:t>
      </w:r>
      <w:r w:rsidR="009B3384" w:rsidRPr="00F66B2B">
        <w:rPr>
          <w:rFonts w:eastAsiaTheme="minorHAnsi"/>
          <w:sz w:val="28"/>
          <w:szCs w:val="28"/>
        </w:rPr>
        <w:t xml:space="preserve"> Информирование, консультирование контролируемых лиц с использованием информационно –телекоммуникационных технологий.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2.8.</w:t>
      </w:r>
      <w:r w:rsidR="009B3384" w:rsidRPr="00F66B2B">
        <w:rPr>
          <w:rFonts w:eastAsiaTheme="minorHAnsi"/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9B3384" w:rsidRDefault="005E77B3" w:rsidP="00F66B2B">
      <w:pPr>
        <w:jc w:val="both"/>
        <w:rPr>
          <w:rFonts w:eastAsiaTheme="minorHAnsi"/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2.9.</w:t>
      </w:r>
      <w:r w:rsidR="009B3384" w:rsidRPr="00F66B2B">
        <w:rPr>
          <w:rFonts w:eastAsiaTheme="minorHAnsi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Pr="00F66B2B" w:rsidRDefault="00BA1197" w:rsidP="00F66B2B">
      <w:pPr>
        <w:jc w:val="both"/>
        <w:rPr>
          <w:sz w:val="28"/>
          <w:szCs w:val="28"/>
        </w:rPr>
      </w:pP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sz w:val="28"/>
          <w:szCs w:val="28"/>
        </w:rPr>
        <w:t xml:space="preserve">3. </w:t>
      </w:r>
      <w:r w:rsidRPr="00B762A4">
        <w:rPr>
          <w:rFonts w:eastAsiaTheme="minorHAnsi"/>
          <w:b/>
          <w:bCs/>
          <w:sz w:val="28"/>
          <w:szCs w:val="28"/>
        </w:rPr>
        <w:t>Перечень профилактических мероприятий,</w:t>
      </w:r>
    </w:p>
    <w:p w:rsidR="009B3384" w:rsidRDefault="009B3384" w:rsidP="009B3384">
      <w:pPr>
        <w:jc w:val="center"/>
        <w:rPr>
          <w:rFonts w:eastAsiaTheme="minorHAnsi"/>
          <w:b/>
          <w:bCs/>
          <w:sz w:val="28"/>
          <w:szCs w:val="28"/>
        </w:rPr>
      </w:pPr>
      <w:r w:rsidRPr="00B762A4">
        <w:rPr>
          <w:rFonts w:eastAsiaTheme="minorHAnsi"/>
          <w:b/>
          <w:bCs/>
          <w:sz w:val="28"/>
          <w:szCs w:val="28"/>
        </w:rPr>
        <w:t xml:space="preserve"> сроки (периодичность) их проведения </w:t>
      </w:r>
    </w:p>
    <w:p w:rsidR="00BA1197" w:rsidRPr="00B762A4" w:rsidRDefault="00BA1197" w:rsidP="009B3384">
      <w:pPr>
        <w:jc w:val="center"/>
        <w:rPr>
          <w:b/>
          <w:bCs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66B2B" w:rsidRDefault="00F66B2B" w:rsidP="00CA79F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D0008B">
            <w:pPr>
              <w:pStyle w:val="ConsPlusNormal"/>
              <w:ind w:firstLine="0"/>
              <w:rPr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0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="00F4144D">
              <w:rPr>
                <w:color w:val="000000"/>
                <w:lang w:eastAsia="en-US"/>
              </w:rPr>
              <w:t>более 3</w:t>
            </w:r>
            <w:r>
              <w:rPr>
                <w:color w:val="000000"/>
                <w:lang w:eastAsia="en-US"/>
              </w:rPr>
              <w:t xml:space="preserve"> однотипн</w:t>
            </w:r>
            <w:r w:rsidR="00F4144D">
              <w:rPr>
                <w:color w:val="000000"/>
                <w:lang w:eastAsia="en-US"/>
              </w:rPr>
              <w:t>ых обращений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</w:tr>
      <w:tr w:rsidR="00F66B2B" w:rsidTr="00CA79F8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9B3384" w:rsidRDefault="009B3384" w:rsidP="009B3384">
      <w:pPr>
        <w:jc w:val="right"/>
        <w:outlineLvl w:val="0"/>
        <w:rPr>
          <w:sz w:val="26"/>
          <w:szCs w:val="26"/>
        </w:rPr>
      </w:pPr>
    </w:p>
    <w:p w:rsidR="009B3384" w:rsidRDefault="009B3384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56C" w:rsidRPr="002F39B7" w:rsidRDefault="007C156C" w:rsidP="007C15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C156C" w:rsidRPr="002F39B7" w:rsidRDefault="007C156C" w:rsidP="007C156C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495B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495B4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C156C" w:rsidRDefault="007C156C" w:rsidP="007C15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156C" w:rsidRDefault="007C156C" w:rsidP="007C156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администрации муниципального образования Филипповское Киржачского района</w:t>
      </w:r>
      <w:r w:rsidR="00BA1197">
        <w:rPr>
          <w:color w:val="000000" w:themeColor="text1"/>
          <w:sz w:val="28"/>
          <w:szCs w:val="28"/>
        </w:rPr>
        <w:t>.</w:t>
      </w: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sectPr w:rsidR="009B3384" w:rsidSect="0074352A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32" w:rsidRDefault="006D4A32">
      <w:r>
        <w:separator/>
      </w:r>
    </w:p>
  </w:endnote>
  <w:endnote w:type="continuationSeparator" w:id="0">
    <w:p w:rsidR="006D4A32" w:rsidRDefault="006D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32" w:rsidRDefault="006D4A32">
      <w:r>
        <w:separator/>
      </w:r>
    </w:p>
  </w:footnote>
  <w:footnote w:type="continuationSeparator" w:id="0">
    <w:p w:rsidR="006D4A32" w:rsidRDefault="006D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CA79F8" w:rsidRDefault="006D4A32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9F8" w:rsidRDefault="00CA79F8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2A"/>
    <w:rsid w:val="00023B55"/>
    <w:rsid w:val="0003119C"/>
    <w:rsid w:val="00052AC6"/>
    <w:rsid w:val="000646F8"/>
    <w:rsid w:val="00073D7D"/>
    <w:rsid w:val="00084FE5"/>
    <w:rsid w:val="00092A3A"/>
    <w:rsid w:val="000B0D21"/>
    <w:rsid w:val="000C4928"/>
    <w:rsid w:val="0010274E"/>
    <w:rsid w:val="001145AE"/>
    <w:rsid w:val="00164B2A"/>
    <w:rsid w:val="00165D20"/>
    <w:rsid w:val="00184F07"/>
    <w:rsid w:val="00195B0A"/>
    <w:rsid w:val="001C41BF"/>
    <w:rsid w:val="001D799E"/>
    <w:rsid w:val="001E0A86"/>
    <w:rsid w:val="00231BE5"/>
    <w:rsid w:val="00294E3F"/>
    <w:rsid w:val="002C07E9"/>
    <w:rsid w:val="002F2BA4"/>
    <w:rsid w:val="002F39B7"/>
    <w:rsid w:val="003036B3"/>
    <w:rsid w:val="0030633F"/>
    <w:rsid w:val="0030790D"/>
    <w:rsid w:val="0031602D"/>
    <w:rsid w:val="00322611"/>
    <w:rsid w:val="00323D39"/>
    <w:rsid w:val="0033570B"/>
    <w:rsid w:val="0036324D"/>
    <w:rsid w:val="003802B2"/>
    <w:rsid w:val="003B1328"/>
    <w:rsid w:val="003C467A"/>
    <w:rsid w:val="003E5257"/>
    <w:rsid w:val="003F4015"/>
    <w:rsid w:val="00416A04"/>
    <w:rsid w:val="00453586"/>
    <w:rsid w:val="004603E0"/>
    <w:rsid w:val="00464D22"/>
    <w:rsid w:val="00495B4D"/>
    <w:rsid w:val="004A4CBA"/>
    <w:rsid w:val="004A70BC"/>
    <w:rsid w:val="004A7E92"/>
    <w:rsid w:val="004B17EE"/>
    <w:rsid w:val="004B7299"/>
    <w:rsid w:val="004C55EE"/>
    <w:rsid w:val="004C7EB5"/>
    <w:rsid w:val="004F3476"/>
    <w:rsid w:val="004F4BA0"/>
    <w:rsid w:val="005524C8"/>
    <w:rsid w:val="00557A10"/>
    <w:rsid w:val="005B3E1A"/>
    <w:rsid w:val="005D3903"/>
    <w:rsid w:val="005E77B3"/>
    <w:rsid w:val="005F23D7"/>
    <w:rsid w:val="005F6375"/>
    <w:rsid w:val="00634BFC"/>
    <w:rsid w:val="00653740"/>
    <w:rsid w:val="006820F8"/>
    <w:rsid w:val="00682AAE"/>
    <w:rsid w:val="006A1F24"/>
    <w:rsid w:val="006A5074"/>
    <w:rsid w:val="006B2843"/>
    <w:rsid w:val="006C7191"/>
    <w:rsid w:val="006D4A32"/>
    <w:rsid w:val="006E1242"/>
    <w:rsid w:val="006F1F6B"/>
    <w:rsid w:val="00702F7F"/>
    <w:rsid w:val="00731245"/>
    <w:rsid w:val="0074352A"/>
    <w:rsid w:val="00766EE2"/>
    <w:rsid w:val="007C156C"/>
    <w:rsid w:val="007C6208"/>
    <w:rsid w:val="007D53DB"/>
    <w:rsid w:val="00800FC9"/>
    <w:rsid w:val="00823001"/>
    <w:rsid w:val="00837D85"/>
    <w:rsid w:val="008421C3"/>
    <w:rsid w:val="00845EF1"/>
    <w:rsid w:val="00850D72"/>
    <w:rsid w:val="00862332"/>
    <w:rsid w:val="008744A8"/>
    <w:rsid w:val="008A5D12"/>
    <w:rsid w:val="008E3169"/>
    <w:rsid w:val="008E617F"/>
    <w:rsid w:val="008E636E"/>
    <w:rsid w:val="00907C65"/>
    <w:rsid w:val="009247ED"/>
    <w:rsid w:val="0093741E"/>
    <w:rsid w:val="00953343"/>
    <w:rsid w:val="009537E9"/>
    <w:rsid w:val="009571E4"/>
    <w:rsid w:val="00975252"/>
    <w:rsid w:val="009810E9"/>
    <w:rsid w:val="00996280"/>
    <w:rsid w:val="009B00E8"/>
    <w:rsid w:val="009B3384"/>
    <w:rsid w:val="009C07B9"/>
    <w:rsid w:val="009D6B59"/>
    <w:rsid w:val="00A16812"/>
    <w:rsid w:val="00A64FAB"/>
    <w:rsid w:val="00B07ACF"/>
    <w:rsid w:val="00B65C44"/>
    <w:rsid w:val="00B71098"/>
    <w:rsid w:val="00B762A4"/>
    <w:rsid w:val="00B9031E"/>
    <w:rsid w:val="00BA04C7"/>
    <w:rsid w:val="00BA1197"/>
    <w:rsid w:val="00BD0171"/>
    <w:rsid w:val="00BD7C69"/>
    <w:rsid w:val="00BF0B2F"/>
    <w:rsid w:val="00C235CC"/>
    <w:rsid w:val="00C5219A"/>
    <w:rsid w:val="00C764DF"/>
    <w:rsid w:val="00C83A64"/>
    <w:rsid w:val="00C83CFE"/>
    <w:rsid w:val="00CA0FC7"/>
    <w:rsid w:val="00CA79F8"/>
    <w:rsid w:val="00CB3BB0"/>
    <w:rsid w:val="00CD3120"/>
    <w:rsid w:val="00D0008B"/>
    <w:rsid w:val="00D11CAF"/>
    <w:rsid w:val="00D150E2"/>
    <w:rsid w:val="00D97521"/>
    <w:rsid w:val="00DD03FE"/>
    <w:rsid w:val="00E15636"/>
    <w:rsid w:val="00E42162"/>
    <w:rsid w:val="00E45121"/>
    <w:rsid w:val="00E81F5B"/>
    <w:rsid w:val="00ED6428"/>
    <w:rsid w:val="00EF15AF"/>
    <w:rsid w:val="00F06545"/>
    <w:rsid w:val="00F22E5B"/>
    <w:rsid w:val="00F4144D"/>
    <w:rsid w:val="00F43632"/>
    <w:rsid w:val="00F603EA"/>
    <w:rsid w:val="00F66B2B"/>
    <w:rsid w:val="00F8227A"/>
    <w:rsid w:val="00FA1533"/>
    <w:rsid w:val="00FC494F"/>
    <w:rsid w:val="00FC4CAE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96FB-FD4C-4E70-93D4-1134902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4352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uiPriority w:val="99"/>
    <w:rsid w:val="0074352A"/>
  </w:style>
  <w:style w:type="character" w:customStyle="1" w:styleId="FooterChar">
    <w:name w:val="Footer Char"/>
    <w:basedOn w:val="a0"/>
    <w:uiPriority w:val="99"/>
    <w:rsid w:val="0074352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74352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74352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74352A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74352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74352A"/>
    <w:rPr>
      <w:sz w:val="20"/>
    </w:rPr>
  </w:style>
  <w:style w:type="character" w:styleId="ae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2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">
    <w:name w:val="TOC Heading"/>
    <w:uiPriority w:val="39"/>
    <w:unhideWhenUsed/>
    <w:rsid w:val="0074352A"/>
  </w:style>
  <w:style w:type="paragraph" w:styleId="af0">
    <w:name w:val="table of figures"/>
    <w:basedOn w:val="a"/>
    <w:next w:val="a"/>
    <w:uiPriority w:val="99"/>
    <w:unhideWhenUsed/>
    <w:rsid w:val="0074352A"/>
  </w:style>
  <w:style w:type="paragraph" w:styleId="af1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4">
    <w:name w:val="Основной текст 2 Знак"/>
    <w:basedOn w:val="a0"/>
    <w:link w:val="23"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12">
    <w:name w:val="Верхний колонтитул1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2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3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4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5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9B33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2021-12-17T06:28:00Z</cp:lastPrinted>
  <dcterms:created xsi:type="dcterms:W3CDTF">2021-12-27T06:46:00Z</dcterms:created>
  <dcterms:modified xsi:type="dcterms:W3CDTF">2021-12-27T06:46:00Z</dcterms:modified>
</cp:coreProperties>
</file>